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outlineLvl w:val="0"/>
        <w:rPr>
          <w:rFonts w:ascii="宋体" w:hAnsi="宋体" w:cs="宋体"/>
          <w:b/>
          <w:bCs/>
          <w:sz w:val="24"/>
          <w:szCs w:val="21"/>
        </w:rPr>
      </w:pPr>
      <w:r>
        <w:rPr>
          <w:rFonts w:hint="eastAsia" w:ascii="宋体" w:hAnsi="宋体" w:cs="宋体"/>
          <w:b/>
          <w:bCs/>
          <w:sz w:val="24"/>
          <w:szCs w:val="21"/>
        </w:rPr>
        <w:t>附件：磋商文件领取登记表</w:t>
      </w:r>
    </w:p>
    <w:tbl>
      <w:tblPr>
        <w:tblStyle w:val="3"/>
        <w:tblpPr w:leftFromText="180" w:rightFromText="180" w:vertAnchor="text" w:horzAnchor="page" w:tblpX="1203" w:tblpY="28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1"/>
        <w:gridCol w:w="3623"/>
        <w:gridCol w:w="1487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1303" w:hRule="atLeast"/>
        </w:trPr>
        <w:tc>
          <w:tcPr>
            <w:tcW w:w="9701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磋商文件领取登记表</w:t>
            </w:r>
          </w:p>
          <w:p>
            <w:pPr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日期: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599" w:hRule="atLeast"/>
        </w:trPr>
        <w:tc>
          <w:tcPr>
            <w:tcW w:w="199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</w:t>
            </w:r>
          </w:p>
        </w:tc>
        <w:tc>
          <w:tcPr>
            <w:tcW w:w="3623" w:type="dxa"/>
            <w:noWrap/>
            <w:vAlign w:val="center"/>
          </w:tcPr>
          <w:p>
            <w:pPr>
              <w:spacing w:line="400" w:lineRule="exact"/>
              <w:ind w:firstLine="480" w:firstLineChars="200"/>
              <w:rPr>
                <w:rFonts w:hint="default" w:ascii="宋体" w:hAnsi="宋体" w:eastAsia="宋体" w:cs="宋体"/>
                <w:kern w:val="0"/>
                <w:sz w:val="24"/>
                <w:lang w:eastAsia="zh-Hans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2022年夏季对全校范围内绿化养护服务采购项目</w:t>
            </w:r>
            <w:r>
              <w:rPr>
                <w:rFonts w:hint="default" w:ascii="宋体" w:hAnsi="宋体" w:cs="宋体"/>
                <w:color w:val="000000"/>
                <w:sz w:val="24"/>
                <w:lang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Hans" w:bidi="ar"/>
              </w:rPr>
              <w:t>二次</w:t>
            </w:r>
            <w:r>
              <w:rPr>
                <w:rFonts w:hint="default" w:ascii="宋体" w:hAnsi="宋体" w:cs="宋体"/>
                <w:color w:val="000000"/>
                <w:sz w:val="24"/>
                <w:lang w:eastAsia="zh-Hans" w:bidi="ar"/>
              </w:rPr>
              <w:t>）</w:t>
            </w:r>
          </w:p>
        </w:tc>
        <w:tc>
          <w:tcPr>
            <w:tcW w:w="1487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</w:rPr>
              <w:t>LSZZB202</w:t>
            </w:r>
            <w:r>
              <w:rPr>
                <w:rFonts w:ascii="宋体" w:hAnsi="宋体"/>
                <w:b/>
              </w:rPr>
              <w:t>2025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599" w:hRule="atLeast"/>
        </w:trPr>
        <w:tc>
          <w:tcPr>
            <w:tcW w:w="199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投标单位名称</w:t>
            </w:r>
          </w:p>
        </w:tc>
        <w:tc>
          <w:tcPr>
            <w:tcW w:w="3623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bookmarkStart w:id="0" w:name="_GoBack"/>
            <w:bookmarkEnd w:id="0"/>
          </w:p>
        </w:tc>
        <w:tc>
          <w:tcPr>
            <w:tcW w:w="14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所投标段</w:t>
            </w:r>
          </w:p>
        </w:tc>
        <w:tc>
          <w:tcPr>
            <w:tcW w:w="26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599" w:hRule="atLeast"/>
        </w:trPr>
        <w:tc>
          <w:tcPr>
            <w:tcW w:w="199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投标单位地址</w:t>
            </w:r>
          </w:p>
        </w:tc>
        <w:tc>
          <w:tcPr>
            <w:tcW w:w="3623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7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  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599" w:hRule="atLeast"/>
        </w:trPr>
        <w:tc>
          <w:tcPr>
            <w:tcW w:w="199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投标单位联系人</w:t>
            </w:r>
          </w:p>
        </w:tc>
        <w:tc>
          <w:tcPr>
            <w:tcW w:w="3623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7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手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4"/>
              </w:rPr>
              <w:t>机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599" w:hRule="atLeast"/>
        </w:trPr>
        <w:tc>
          <w:tcPr>
            <w:tcW w:w="199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电子信箱</w:t>
            </w:r>
          </w:p>
        </w:tc>
        <w:tc>
          <w:tcPr>
            <w:tcW w:w="3623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7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  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599" w:hRule="atLeast"/>
        </w:trPr>
        <w:tc>
          <w:tcPr>
            <w:tcW w:w="199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截止时间</w:t>
            </w:r>
          </w:p>
        </w:tc>
        <w:tc>
          <w:tcPr>
            <w:tcW w:w="7710" w:type="dxa"/>
            <w:gridSpan w:val="3"/>
            <w:noWrap/>
            <w:vAlign w:val="center"/>
          </w:tcPr>
          <w:p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</w:t>
            </w:r>
            <w:r>
              <w:rPr>
                <w:rFonts w:ascii="宋体" w:hAnsi="宋体"/>
                <w:sz w:val="28"/>
                <w:szCs w:val="28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年</w:t>
            </w:r>
            <w:r>
              <w:rPr>
                <w:rFonts w:ascii="宋体" w:hAnsi="宋体"/>
                <w:sz w:val="28"/>
                <w:szCs w:val="28"/>
              </w:rPr>
              <w:t>8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default" w:ascii="宋体" w:hAnsi="宋体"/>
                <w:sz w:val="28"/>
                <w:szCs w:val="28"/>
              </w:rPr>
              <w:t>29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日16:00                  </w:t>
            </w:r>
            <w:r>
              <w:rPr>
                <w:rFonts w:hint="eastAsia" w:ascii="宋体" w:hAnsi="宋体"/>
                <w:sz w:val="28"/>
                <w:szCs w:val="28"/>
                <w:lang w:eastAsia="zh-Hans"/>
              </w:rPr>
              <w:t>傅</w:t>
            </w:r>
            <w:r>
              <w:rPr>
                <w:rFonts w:hint="eastAsia" w:ascii="宋体" w:hAnsi="宋体"/>
                <w:sz w:val="28"/>
                <w:szCs w:val="28"/>
              </w:rPr>
              <w:t>老师收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3845" w:hRule="atLeast"/>
        </w:trPr>
        <w:tc>
          <w:tcPr>
            <w:tcW w:w="9701" w:type="dxa"/>
            <w:gridSpan w:val="4"/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备注: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</w:t>
            </w: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ind w:firstLine="5760" w:firstLineChars="24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单位盖章:</w:t>
            </w:r>
          </w:p>
        </w:tc>
      </w:tr>
    </w:tbl>
    <w:p/>
    <w:p>
      <w:pPr>
        <w:keepNext/>
        <w:jc w:val="left"/>
        <w:rPr>
          <w:rFonts w:ascii="楷体_GB2312"/>
          <w:sz w:val="28"/>
          <w:szCs w:val="20"/>
        </w:rPr>
      </w:pPr>
      <w:r>
        <w:rPr>
          <w:rFonts w:hint="eastAsia" w:ascii="宋体" w:hAnsi="宋体" w:cs="宋体"/>
          <w:sz w:val="28"/>
          <w:szCs w:val="28"/>
        </w:rPr>
        <w:t>说明:采购与招投标办公室将投标人在2020年</w:t>
      </w:r>
      <w:r>
        <w:rPr>
          <w:rFonts w:hint="default" w:ascii="宋体" w:hAnsi="宋体" w:cs="宋体"/>
          <w:sz w:val="28"/>
          <w:szCs w:val="28"/>
        </w:rPr>
        <w:t>8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default" w:ascii="宋体" w:hAnsi="宋体" w:cs="宋体"/>
          <w:sz w:val="28"/>
          <w:szCs w:val="28"/>
        </w:rPr>
        <w:t>29</w:t>
      </w:r>
      <w:r>
        <w:rPr>
          <w:rFonts w:hint="eastAsia" w:ascii="宋体" w:hAnsi="宋体" w:cs="宋体"/>
          <w:sz w:val="28"/>
          <w:szCs w:val="28"/>
        </w:rPr>
        <w:t>日16:00之前递交本“磋商文件领取登记表”，如果投标人未能按时递交本表，导致不能及时得到相关修改澄清等信息，后果自负.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MS Mincho">
    <w:altName w:val="Hiragino Sans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BEC0E4B"/>
    <w:rsid w:val="DBEC0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